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CF" w:rsidRDefault="009346CF" w:rsidP="009346CF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Annexe </w:t>
      </w:r>
      <w:r w:rsidR="00CE4BB9">
        <w:rPr>
          <w:rFonts w:ascii="Arial" w:hAnsi="Arial" w:cs="Arial"/>
          <w:b/>
          <w:color w:val="2E74B5" w:themeColor="accent1" w:themeShade="BF"/>
          <w:sz w:val="40"/>
          <w:szCs w:val="40"/>
        </w:rPr>
        <w:t>7</w:t>
      </w:r>
    </w:p>
    <w:p w:rsidR="009346CF" w:rsidRDefault="009346CF" w:rsidP="009346CF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MASSE SALARIALE </w:t>
      </w:r>
    </w:p>
    <w:p w:rsidR="009346CF" w:rsidRDefault="009346CF" w:rsidP="006D0493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 w:rsidRPr="009346CF">
        <w:rPr>
          <w:rFonts w:ascii="Arial" w:hAnsi="Arial" w:cs="Arial"/>
          <w:b/>
          <w:color w:val="2E74B5" w:themeColor="accent1" w:themeShade="BF"/>
          <w:sz w:val="40"/>
          <w:szCs w:val="40"/>
        </w:rPr>
        <w:t>MARCHÉ</w:t>
      </w:r>
      <w:r w:rsidR="000B1F6A">
        <w:rPr>
          <w:rFonts w:ascii="Arial" w:hAnsi="Arial" w:cs="Arial"/>
          <w:b/>
          <w:color w:val="2E74B5" w:themeColor="accent1" w:themeShade="BF"/>
          <w:sz w:val="40"/>
          <w:szCs w:val="40"/>
        </w:rPr>
        <w:t>S</w:t>
      </w:r>
      <w:r w:rsidRPr="009346CF"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 DES F.A.A</w:t>
      </w:r>
    </w:p>
    <w:p w:rsidR="006D0493" w:rsidRPr="006D0493" w:rsidRDefault="006D0493" w:rsidP="006D0493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</w:p>
    <w:p w:rsidR="009346CF" w:rsidRPr="009346CF" w:rsidRDefault="00EB7D98" w:rsidP="009346CF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LOT 1 Morne Desaix Nord</w:t>
      </w:r>
    </w:p>
    <w:p w:rsidR="009346CF" w:rsidRDefault="00EB7D98">
      <w:r w:rsidRPr="00EB7D98">
        <w:rPr>
          <w:noProof/>
          <w:lang w:eastAsia="fr-FR"/>
        </w:rPr>
        <w:drawing>
          <wp:inline distT="0" distB="0" distL="0" distR="0">
            <wp:extent cx="5760720" cy="2895681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95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D98" w:rsidRPr="009346CF" w:rsidRDefault="00EB7D98" w:rsidP="00EB7D98">
      <w:pPr>
        <w:rPr>
          <w:rFonts w:ascii="Arial" w:hAnsi="Arial" w:cs="Arial"/>
          <w:b/>
          <w:sz w:val="40"/>
          <w:szCs w:val="40"/>
        </w:rPr>
      </w:pPr>
    </w:p>
    <w:p w:rsidR="00EB7D98" w:rsidRPr="009346CF" w:rsidRDefault="00EB7D98" w:rsidP="00EB7D98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LOT 2</w:t>
      </w:r>
      <w:r w:rsidRPr="009346CF">
        <w:rPr>
          <w:rFonts w:ascii="Arial" w:hAnsi="Arial" w:cs="Arial"/>
          <w:sz w:val="28"/>
          <w:szCs w:val="28"/>
          <w:u w:val="single"/>
        </w:rPr>
        <w:t xml:space="preserve"> Morne Desaix Sud</w:t>
      </w:r>
    </w:p>
    <w:p w:rsidR="00EB7D98" w:rsidRDefault="00EB7D98">
      <w:r w:rsidRPr="00EB7D98">
        <w:rPr>
          <w:noProof/>
          <w:lang w:eastAsia="fr-FR"/>
        </w:rPr>
        <w:drawing>
          <wp:inline distT="0" distB="0" distL="0" distR="0">
            <wp:extent cx="5760720" cy="1976417"/>
            <wp:effectExtent l="0" t="0" r="0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6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D98" w:rsidRDefault="00EB7D98"/>
    <w:p w:rsidR="006D533E" w:rsidRDefault="006D533E"/>
    <w:p w:rsidR="00C25216" w:rsidRDefault="00C25216"/>
    <w:p w:rsidR="00C25216" w:rsidRPr="009346CF" w:rsidRDefault="00C25216" w:rsidP="00C25216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lastRenderedPageBreak/>
        <w:t>LOT 4</w:t>
      </w:r>
      <w:r w:rsidRPr="009346CF"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>Gerbault</w:t>
      </w:r>
    </w:p>
    <w:p w:rsidR="00C25216" w:rsidRDefault="00C25216">
      <w:r w:rsidRPr="00C25216">
        <w:rPr>
          <w:noProof/>
          <w:lang w:eastAsia="fr-FR"/>
        </w:rPr>
        <w:drawing>
          <wp:inline distT="0" distB="0" distL="0" distR="0">
            <wp:extent cx="5760720" cy="1516785"/>
            <wp:effectExtent l="0" t="0" r="0" b="762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216" w:rsidRDefault="00C25216"/>
    <w:p w:rsidR="00EB7D98" w:rsidRPr="009C0ED6" w:rsidRDefault="00EB7D98" w:rsidP="009C0ED6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LOT 5</w:t>
      </w:r>
      <w:r w:rsidRPr="009346CF"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>Pôle aéronautique étatique</w:t>
      </w:r>
    </w:p>
    <w:p w:rsidR="00AD03F5" w:rsidRDefault="009C0ED6">
      <w:r w:rsidRPr="009C0ED6">
        <w:rPr>
          <w:noProof/>
          <w:lang w:eastAsia="fr-FR"/>
        </w:rPr>
        <w:drawing>
          <wp:inline distT="0" distB="0" distL="0" distR="0">
            <wp:extent cx="5760720" cy="1363575"/>
            <wp:effectExtent l="0" t="0" r="0" b="825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3F5" w:rsidRDefault="00AD03F5"/>
    <w:p w:rsidR="00AD03F5" w:rsidRDefault="00AD03F5" w:rsidP="00AD03F5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LOT 7</w:t>
      </w:r>
      <w:r w:rsidRPr="009346CF"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 xml:space="preserve">Morne Desaix PAUI FLAMBOYANT </w:t>
      </w:r>
    </w:p>
    <w:p w:rsidR="00AD03F5" w:rsidRPr="009346CF" w:rsidRDefault="00AD03F5" w:rsidP="00AD03F5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Cercle mixte Plonge Desaix</w:t>
      </w:r>
    </w:p>
    <w:p w:rsidR="00AD03F5" w:rsidRDefault="009C0ED6">
      <w:r w:rsidRPr="009C0ED6">
        <w:rPr>
          <w:noProof/>
          <w:lang w:eastAsia="fr-FR"/>
        </w:rPr>
        <w:drawing>
          <wp:inline distT="0" distB="0" distL="0" distR="0">
            <wp:extent cx="5760720" cy="1669996"/>
            <wp:effectExtent l="0" t="0" r="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6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216" w:rsidRDefault="00C25216"/>
    <w:p w:rsidR="00C25216" w:rsidRPr="009C0ED6" w:rsidRDefault="00C25216" w:rsidP="00C25216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LOT 8</w:t>
      </w:r>
      <w:r w:rsidRPr="009346CF"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>Fort Saint Louis Rochambeau</w:t>
      </w:r>
    </w:p>
    <w:p w:rsidR="00C25216" w:rsidRDefault="00FF79B7">
      <w:r w:rsidRPr="00FF79B7">
        <w:rPr>
          <w:noProof/>
          <w:lang w:eastAsia="fr-FR"/>
        </w:rPr>
        <w:drawing>
          <wp:inline distT="0" distB="0" distL="0" distR="0">
            <wp:extent cx="5760720" cy="1363575"/>
            <wp:effectExtent l="0" t="0" r="0" b="825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8D4" w:rsidRPr="009C0ED6" w:rsidRDefault="00A0026F" w:rsidP="007A58D4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lastRenderedPageBreak/>
        <w:t>FAA en Guadeloupe</w:t>
      </w:r>
    </w:p>
    <w:p w:rsidR="007A58D4" w:rsidRDefault="00A0026F" w:rsidP="000B1F6A">
      <w:pPr>
        <w:ind w:hanging="142"/>
      </w:pPr>
      <w:bookmarkStart w:id="0" w:name="_GoBack"/>
      <w:r w:rsidRPr="00A0026F">
        <w:rPr>
          <w:noProof/>
          <w:lang w:eastAsia="fr-FR"/>
        </w:rPr>
        <w:drawing>
          <wp:inline distT="0" distB="0" distL="0" distR="0">
            <wp:extent cx="6302114" cy="1019175"/>
            <wp:effectExtent l="0" t="0" r="381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436" cy="1019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A5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CF"/>
    <w:rsid w:val="000B1F6A"/>
    <w:rsid w:val="006D0493"/>
    <w:rsid w:val="006D533E"/>
    <w:rsid w:val="007A58D4"/>
    <w:rsid w:val="00872D62"/>
    <w:rsid w:val="009346CF"/>
    <w:rsid w:val="009913EA"/>
    <w:rsid w:val="009C0ED6"/>
    <w:rsid w:val="00A0026F"/>
    <w:rsid w:val="00AD03F5"/>
    <w:rsid w:val="00C25216"/>
    <w:rsid w:val="00CE4BB9"/>
    <w:rsid w:val="00EB7D98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2EBE"/>
  <w15:chartTrackingRefBased/>
  <w15:docId w15:val="{266CAD70-9FA9-4FC7-BECB-7E1EB697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ZOZIME Audrey ADJ ADM PAL 1CL AE</dc:creator>
  <cp:keywords/>
  <dc:description/>
  <cp:lastModifiedBy>LEVY Myrlene SA CS MINDEF</cp:lastModifiedBy>
  <cp:revision>7</cp:revision>
  <dcterms:created xsi:type="dcterms:W3CDTF">2025-06-25T13:02:00Z</dcterms:created>
  <dcterms:modified xsi:type="dcterms:W3CDTF">2025-07-18T12:46:00Z</dcterms:modified>
</cp:coreProperties>
</file>